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55B3" w:rsidRDefault="003D55B3" w:rsidP="003D55B3">
      <w:pPr>
        <w:ind w:left="-142"/>
        <w:outlineLvl w:val="0"/>
        <w:rPr>
          <w:sz w:val="32"/>
          <w:szCs w:val="32"/>
        </w:rPr>
      </w:pPr>
    </w:p>
    <w:p w:rsidR="003D55B3" w:rsidRDefault="003D55B3" w:rsidP="003D55B3">
      <w:pPr>
        <w:ind w:left="-142"/>
        <w:outlineLvl w:val="0"/>
        <w:rPr>
          <w:sz w:val="32"/>
          <w:szCs w:val="32"/>
        </w:rPr>
      </w:pPr>
    </w:p>
    <w:p w:rsidR="00475CAC" w:rsidRDefault="00475CAC" w:rsidP="003D55B3">
      <w:pPr>
        <w:ind w:left="-142"/>
        <w:outlineLvl w:val="0"/>
        <w:rPr>
          <w:sz w:val="32"/>
          <w:szCs w:val="32"/>
        </w:rPr>
      </w:pPr>
    </w:p>
    <w:p w:rsidR="00475CAC" w:rsidRDefault="00475CAC" w:rsidP="003D55B3">
      <w:pPr>
        <w:ind w:left="-142"/>
        <w:outlineLvl w:val="0"/>
        <w:rPr>
          <w:sz w:val="32"/>
          <w:szCs w:val="32"/>
        </w:rPr>
      </w:pPr>
    </w:p>
    <w:p w:rsidR="003D55B3" w:rsidRDefault="003D55B3" w:rsidP="003D55B3">
      <w:pPr>
        <w:ind w:left="-142"/>
        <w:outlineLvl w:val="0"/>
        <w:rPr>
          <w:sz w:val="32"/>
          <w:szCs w:val="32"/>
        </w:rPr>
      </w:pPr>
      <w:bookmarkStart w:id="0" w:name="_GoBack"/>
      <w:bookmarkEnd w:id="0"/>
    </w:p>
    <w:p w:rsidR="003D55B3" w:rsidRDefault="003D55B3" w:rsidP="003D55B3">
      <w:pPr>
        <w:ind w:left="-142"/>
        <w:outlineLvl w:val="0"/>
        <w:rPr>
          <w:sz w:val="32"/>
          <w:szCs w:val="32"/>
        </w:rPr>
      </w:pPr>
    </w:p>
    <w:p w:rsidR="003D55B3" w:rsidRDefault="003D55B3" w:rsidP="003D55B3">
      <w:pPr>
        <w:ind w:left="-142"/>
        <w:outlineLvl w:val="0"/>
        <w:rPr>
          <w:sz w:val="32"/>
          <w:szCs w:val="32"/>
        </w:rPr>
      </w:pPr>
    </w:p>
    <w:p w:rsidR="003D55B3" w:rsidRDefault="003D55B3" w:rsidP="003D55B3">
      <w:pPr>
        <w:ind w:left="-142"/>
        <w:outlineLvl w:val="0"/>
        <w:rPr>
          <w:sz w:val="32"/>
          <w:szCs w:val="32"/>
        </w:rPr>
      </w:pPr>
    </w:p>
    <w:p w:rsidR="003D55B3" w:rsidRDefault="003D55B3" w:rsidP="003D55B3">
      <w:pPr>
        <w:ind w:left="-142"/>
        <w:outlineLvl w:val="0"/>
        <w:rPr>
          <w:sz w:val="32"/>
          <w:szCs w:val="32"/>
        </w:rPr>
      </w:pPr>
    </w:p>
    <w:p w:rsidR="003D55B3" w:rsidRPr="003D55B3" w:rsidRDefault="003D55B3" w:rsidP="003D55B3">
      <w:pPr>
        <w:ind w:left="-142"/>
        <w:outlineLvl w:val="0"/>
        <w:rPr>
          <w:sz w:val="32"/>
          <w:szCs w:val="32"/>
        </w:rPr>
      </w:pPr>
      <w:r w:rsidRPr="003D55B3">
        <w:rPr>
          <w:sz w:val="32"/>
          <w:szCs w:val="32"/>
        </w:rPr>
        <w:t>Прошу Вас выдать з</w:t>
      </w:r>
      <w:r w:rsidRPr="003D55B3">
        <w:rPr>
          <w:sz w:val="32"/>
          <w:szCs w:val="32"/>
        </w:rPr>
        <w:t>аключение отдела опеки (попечительства) и охраны прав детства о наличии или отсутствии обстоятельств, свидетельствующих о необходимости оказания лицам из числа детей-сирот и детей, оставшихся без попечения родителей, содействия в преодолении трудной жизненной ситуации</w:t>
      </w:r>
    </w:p>
    <w:p w:rsidR="006B5C07" w:rsidRDefault="006B5C07"/>
    <w:sectPr w:rsidR="006B5C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DFC"/>
    <w:rsid w:val="00256DFC"/>
    <w:rsid w:val="003D55B3"/>
    <w:rsid w:val="00475CAC"/>
    <w:rsid w:val="006B5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50DB3"/>
  <w15:chartTrackingRefBased/>
  <w15:docId w15:val="{E50A8192-CA4B-45F1-A6FC-7A84F8F1E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55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662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Opeka</dc:creator>
  <cp:keywords/>
  <dc:description/>
  <cp:lastModifiedBy>Opeka</cp:lastModifiedBy>
  <cp:revision>3</cp:revision>
  <dcterms:created xsi:type="dcterms:W3CDTF">2021-09-09T12:25:00Z</dcterms:created>
  <dcterms:modified xsi:type="dcterms:W3CDTF">2021-09-09T12:49:00Z</dcterms:modified>
</cp:coreProperties>
</file>